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86" w:rsidRPr="006E4955" w:rsidRDefault="0047482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 6</w:t>
      </w:r>
    </w:p>
    <w:p w:rsidR="001E2386" w:rsidRDefault="0047482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Сан</w:t>
      </w:r>
      <w:r w:rsidR="007071E3">
        <w:rPr>
          <w:sz w:val="28"/>
          <w:szCs w:val="28"/>
        </w:rPr>
        <w:t>.</w:t>
      </w:r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2.3/2.4.3590-20</w:t>
      </w:r>
    </w:p>
    <w:p w:rsidR="006D4BC3" w:rsidRPr="006E4955" w:rsidRDefault="006D4BC3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386" w:rsidRDefault="00474826" w:rsidP="0047482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пищевые продукты, которые не допускается использовать при организации питания детей </w:t>
      </w:r>
    </w:p>
    <w:p w:rsidR="00B25087" w:rsidRDefault="00B25087" w:rsidP="0047482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74826" w:rsidRPr="00B25087" w:rsidRDefault="00474826" w:rsidP="00B25087">
      <w:pPr>
        <w:pStyle w:val="a3"/>
        <w:numPr>
          <w:ilvl w:val="0"/>
          <w:numId w:val="2"/>
        </w:num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 w:rsidRPr="00B25087">
        <w:rPr>
          <w:bCs/>
          <w:color w:val="26282F"/>
          <w:sz w:val="28"/>
          <w:szCs w:val="28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474826" w:rsidRDefault="00474826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474826" w:rsidRDefault="00474826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 w:rsidRPr="006D4BC3">
        <w:rPr>
          <w:bCs/>
          <w:color w:val="26282F"/>
          <w:sz w:val="28"/>
          <w:szCs w:val="28"/>
        </w:rPr>
        <w:t>2</w:t>
      </w:r>
      <w:r w:rsidRPr="006D4BC3">
        <w:rPr>
          <w:b/>
          <w:bCs/>
          <w:color w:val="26282F"/>
          <w:sz w:val="28"/>
          <w:szCs w:val="28"/>
        </w:rPr>
        <w:t>.</w:t>
      </w:r>
      <w:r w:rsidR="00B2508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Пищевая продукция, не соответствующая требованиям технических регламентов Таможенного союза.</w:t>
      </w:r>
    </w:p>
    <w:p w:rsidR="00474826" w:rsidRDefault="00474826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474826" w:rsidRDefault="00474826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3.</w:t>
      </w:r>
      <w:r w:rsidR="00B25087">
        <w:rPr>
          <w:bCs/>
          <w:color w:val="26282F"/>
          <w:sz w:val="28"/>
          <w:szCs w:val="28"/>
        </w:rPr>
        <w:t xml:space="preserve"> </w:t>
      </w:r>
      <w:r w:rsidR="00CD043A">
        <w:rPr>
          <w:bCs/>
          <w:color w:val="26282F"/>
          <w:sz w:val="28"/>
          <w:szCs w:val="28"/>
        </w:rPr>
        <w:t>Мясо сельскохозяйственных животных и птицы, рыба, не прошедшие ветеринарно-санитарную экспертизу.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Субпродукты, кроме говяжьих: печени, языка, сердца.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5.</w:t>
      </w:r>
      <w:r w:rsidR="00073997">
        <w:rPr>
          <w:bCs/>
          <w:color w:val="26282F"/>
          <w:sz w:val="28"/>
          <w:szCs w:val="28"/>
        </w:rPr>
        <w:t xml:space="preserve"> </w:t>
      </w:r>
      <w:r w:rsidR="00B25087">
        <w:rPr>
          <w:bCs/>
          <w:color w:val="26282F"/>
          <w:sz w:val="28"/>
          <w:szCs w:val="28"/>
        </w:rPr>
        <w:t>Непотроше</w:t>
      </w:r>
      <w:r>
        <w:rPr>
          <w:bCs/>
          <w:color w:val="26282F"/>
          <w:sz w:val="28"/>
          <w:szCs w:val="28"/>
        </w:rPr>
        <w:t>ная птица.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6.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Мясо диких животных.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7.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Яйца и мясо водоплавающих птиц.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8.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9.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Консервы с нарушением герметичности банок, </w:t>
      </w:r>
      <w:proofErr w:type="spellStart"/>
      <w:r>
        <w:rPr>
          <w:bCs/>
          <w:color w:val="26282F"/>
          <w:sz w:val="28"/>
          <w:szCs w:val="28"/>
        </w:rPr>
        <w:t>бомбажные</w:t>
      </w:r>
      <w:proofErr w:type="spellEnd"/>
      <w:r>
        <w:rPr>
          <w:bCs/>
          <w:color w:val="26282F"/>
          <w:sz w:val="28"/>
          <w:szCs w:val="28"/>
        </w:rPr>
        <w:t>, «хлопушки», банки с ржавчиной, деформированные.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10.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Крупа, мука, сухофрукты, загрязненные различными примесями или зараженные амбарными вредителями.</w:t>
      </w: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11.</w:t>
      </w:r>
      <w:r w:rsidR="0007399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Пищевая п</w:t>
      </w:r>
      <w:r w:rsidR="00073997">
        <w:rPr>
          <w:bCs/>
          <w:color w:val="26282F"/>
          <w:sz w:val="28"/>
          <w:szCs w:val="28"/>
        </w:rPr>
        <w:t>родукция домашнего (не производственного) изготовления.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12. Кремовые кондитерские изделия (пирожные и торты)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13. Зельцы, изделия из мясной </w:t>
      </w:r>
      <w:proofErr w:type="spellStart"/>
      <w:r>
        <w:rPr>
          <w:bCs/>
          <w:color w:val="26282F"/>
          <w:sz w:val="28"/>
          <w:szCs w:val="28"/>
        </w:rPr>
        <w:t>обрези</w:t>
      </w:r>
      <w:proofErr w:type="spellEnd"/>
      <w:r>
        <w:rPr>
          <w:bCs/>
          <w:color w:val="26282F"/>
          <w:sz w:val="28"/>
          <w:szCs w:val="28"/>
        </w:rPr>
        <w:t xml:space="preserve">, диафрагмы; рулеты из мякоти голов, </w:t>
      </w:r>
      <w:proofErr w:type="spellStart"/>
      <w:r>
        <w:rPr>
          <w:bCs/>
          <w:color w:val="26282F"/>
          <w:sz w:val="28"/>
          <w:szCs w:val="28"/>
        </w:rPr>
        <w:t>крованые</w:t>
      </w:r>
      <w:proofErr w:type="spellEnd"/>
      <w:r>
        <w:rPr>
          <w:bCs/>
          <w:color w:val="26282F"/>
          <w:sz w:val="28"/>
          <w:szCs w:val="28"/>
        </w:rPr>
        <w:t xml:space="preserve"> и ливерные колбасы, заливные блюда (мясные и рыбные), студни, форшмак из сельди.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14.</w:t>
      </w:r>
      <w:r w:rsidR="007071E3">
        <w:rPr>
          <w:bCs/>
          <w:color w:val="26282F"/>
          <w:sz w:val="28"/>
          <w:szCs w:val="28"/>
        </w:rPr>
        <w:t xml:space="preserve"> Макароны по-флотски (с фаршем), </w:t>
      </w:r>
      <w:proofErr w:type="gramStart"/>
      <w:r w:rsidR="007071E3">
        <w:rPr>
          <w:bCs/>
          <w:color w:val="26282F"/>
          <w:sz w:val="28"/>
          <w:szCs w:val="28"/>
        </w:rPr>
        <w:t>макароны</w:t>
      </w:r>
      <w:proofErr w:type="gramEnd"/>
      <w:r w:rsidR="007071E3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рубленные с яйцом.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15. Творог из не пастеризованного молока, фляжный творог, фляжную сметану без термической обработки.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16. Простокваша-«</w:t>
      </w:r>
      <w:proofErr w:type="spellStart"/>
      <w:r>
        <w:rPr>
          <w:bCs/>
          <w:color w:val="26282F"/>
          <w:sz w:val="28"/>
          <w:szCs w:val="28"/>
        </w:rPr>
        <w:t>самоквас</w:t>
      </w:r>
      <w:proofErr w:type="spellEnd"/>
      <w:r>
        <w:rPr>
          <w:bCs/>
          <w:color w:val="26282F"/>
          <w:sz w:val="28"/>
          <w:szCs w:val="28"/>
        </w:rPr>
        <w:t>»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17. Грибы и продукты (кулинарные изделия), из них приготовленные.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18. Квас.</w:t>
      </w: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19. Соки концентрированные диффузные.</w:t>
      </w: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B25087" w:rsidRDefault="007071E3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20. Молоко и</w:t>
      </w:r>
      <w:r w:rsidR="00B25087">
        <w:rPr>
          <w:bCs/>
          <w:color w:val="26282F"/>
          <w:sz w:val="28"/>
          <w:szCs w:val="28"/>
        </w:rPr>
        <w:t xml:space="preserve"> молочная продукция из хозяйств, не 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21. Сырокопченые мясные гастрономические изделия и колбасы.</w:t>
      </w: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22. Блюда, изготовленные из мяса птицы, рыбы (кроме соленой), не прошедших тепловую обработку.</w:t>
      </w: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B25087" w:rsidRDefault="00B2508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23. Масло растительное пальмовое, рапсовое, кокосовое</w:t>
      </w:r>
      <w:r w:rsidR="00394E27">
        <w:rPr>
          <w:bCs/>
          <w:color w:val="26282F"/>
          <w:sz w:val="28"/>
          <w:szCs w:val="28"/>
        </w:rPr>
        <w:t>, хлопковое.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24. Жаренные во фритюре пищевая продукция и продукция общественного питания.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25. Уксус, горчица, хрен, перец острый (красный, черный).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26. Острые соусы, кетчупы, майонез.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27. Овощи и фрукты консервированные, содержащие уксус.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28. Кофе натуральный: тонизирующие напитки (в том числе энергетические)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29. Кулинарные, гидрогенизированные масла и жиры, маргарин (кроме выпечки).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30. Ядро абрикосовой косточки, арахис.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31. Газированные напитки: газированная вода питьевая.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32. Молочная продукция и мороженное на основе растительных жиров.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33. Жевательная резинка.</w:t>
      </w: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94E27" w:rsidRDefault="00394E2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34. Кумыс, кисломолочная продукция с содержанием этанола (более 0.5%)</w:t>
      </w:r>
      <w:r w:rsidR="006C4DC1">
        <w:rPr>
          <w:bCs/>
          <w:color w:val="26282F"/>
          <w:sz w:val="28"/>
          <w:szCs w:val="28"/>
        </w:rPr>
        <w:t>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35. Карамель, в том числе леденцовая.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36. Холодные напитки и морсы (без термической обработки) из плодово-ягодного сырья.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37. Окрошки и холодные супы.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38. Яичница-глазунья.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39. Паштеты, блинчики с мясом и творогом.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40. Блюда из</w:t>
      </w:r>
      <w:r w:rsidR="007071E3">
        <w:rPr>
          <w:bCs/>
          <w:color w:val="26282F"/>
          <w:sz w:val="28"/>
          <w:szCs w:val="28"/>
        </w:rPr>
        <w:t xml:space="preserve"> (или на основе) сухих пищевых </w:t>
      </w:r>
      <w:bookmarkStart w:id="0" w:name="_GoBack"/>
      <w:bookmarkEnd w:id="0"/>
      <w:r>
        <w:rPr>
          <w:bCs/>
          <w:color w:val="26282F"/>
          <w:sz w:val="28"/>
          <w:szCs w:val="28"/>
        </w:rPr>
        <w:t>концентратов, в том числе быстрого приготовления.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41. Картофельные и кукурузные чипсы, снеки.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42. Изделия из рубленного мяса и рыбы, салаты, блины и оладьи, приготовленные в условиях палаточного лагеря.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43. Сырки творожные: изделия творожные более 9% жирности.</w:t>
      </w: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6C4DC1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44. Молоко</w:t>
      </w:r>
      <w:r w:rsidR="00234D7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и молочные напитки</w:t>
      </w:r>
      <w:r w:rsidR="00234D7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стерилизованные менее 2.5% и более 3.5% жирности; кисломолочные напитки менее 2.5% </w:t>
      </w:r>
      <w:r w:rsidR="00234D7A">
        <w:rPr>
          <w:bCs/>
          <w:color w:val="26282F"/>
          <w:sz w:val="28"/>
          <w:szCs w:val="28"/>
        </w:rPr>
        <w:t>и более 3.5% жирности.</w:t>
      </w:r>
    </w:p>
    <w:p w:rsidR="00234D7A" w:rsidRDefault="00234D7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6C4DC1" w:rsidRDefault="00234D7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45. Готовые кулинарные блюда, не входящие в меню текущего дня, реализуемые через буфеты.</w:t>
      </w:r>
    </w:p>
    <w:p w:rsidR="00073997" w:rsidRDefault="00073997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CD043A" w:rsidRPr="00474826" w:rsidRDefault="00CD043A" w:rsidP="00474826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DB36B7" w:rsidRDefault="00DB36B7"/>
    <w:sectPr w:rsidR="00DB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3B8F"/>
    <w:multiLevelType w:val="hybridMultilevel"/>
    <w:tmpl w:val="C3F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2711"/>
    <w:multiLevelType w:val="hybridMultilevel"/>
    <w:tmpl w:val="1B305DDE"/>
    <w:lvl w:ilvl="0" w:tplc="818EA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6"/>
    <w:rsid w:val="00073997"/>
    <w:rsid w:val="001E2386"/>
    <w:rsid w:val="00234D7A"/>
    <w:rsid w:val="00394E27"/>
    <w:rsid w:val="00474826"/>
    <w:rsid w:val="00604C98"/>
    <w:rsid w:val="006C4DC1"/>
    <w:rsid w:val="006D4BC3"/>
    <w:rsid w:val="007071E3"/>
    <w:rsid w:val="00B25087"/>
    <w:rsid w:val="00CD043A"/>
    <w:rsid w:val="00D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2151"/>
  <w15:chartTrackingRefBased/>
  <w15:docId w15:val="{A197182E-D626-4F0E-B850-F887E30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srYXMnLjHO3s2lwg3ttbplmC5WDkUHL0YPCG4gAPkaI=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/dfuqzr9l/psLxCMK+d7ucJYBLp0mQLqhFguz0MDYZI=</DigestValue>
    </Reference>
  </SignedInfo>
  <SignatureValue>SdrPp6xBzqAujZIOv9dtq0lLIfWUJQUHveDxbBz6a6ZbzL7ntUVtFKsQo9uu4fN4
PCrqPzV2jJe+COq1HYIBhw==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fO532Z14L25JeJexCoYgmOo9jjM=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numbering.xml?ContentType=application/vnd.openxmlformats-officedocument.wordprocessingml.numbering+xml">
        <DigestMethod Algorithm="http://www.w3.org/2000/09/xmldsig#sha1"/>
        <DigestValue>Y7WVsbWs6KvnYDyZEaFtZnMTKzc=</DigestValue>
      </Reference>
      <Reference URI="/word/settings.xml?ContentType=application/vnd.openxmlformats-officedocument.wordprocessingml.settings+xml">
        <DigestMethod Algorithm="http://www.w3.org/2000/09/xmldsig#sha1"/>
        <DigestValue>m5Ekf8lpm0BP0/PPTSknmGVQIO0=</DigestValue>
      </Reference>
      <Reference URI="/word/styles.xml?ContentType=application/vnd.openxmlformats-officedocument.wordprocessingml.styles+xml">
        <DigestMethod Algorithm="http://www.w3.org/2000/09/xmldsig#sha1"/>
        <DigestValue>vZhP+D+s5FBdWYePweV50N1A4p0=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2021-03-10T13:08:04Z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 Windows</cp:lastModifiedBy>
  <cp:revision>5</cp:revision>
  <dcterms:created xsi:type="dcterms:W3CDTF">2015-05-25T06:09:00Z</dcterms:created>
  <dcterms:modified xsi:type="dcterms:W3CDTF">2021-01-25T04:27:00Z</dcterms:modified>
</cp:coreProperties>
</file>